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D" w:rsidRDefault="002A6D7D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D7D" w:rsidRDefault="00B742A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2A6D7D" w:rsidRDefault="00B742AB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 Н.А. Цибина</w:t>
      </w:r>
    </w:p>
    <w:p w:rsidR="002A6D7D" w:rsidRDefault="00E5248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2022</w:t>
      </w:r>
      <w:r w:rsidR="00B742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:rsidR="00FC2B89" w:rsidRDefault="00B742AB" w:rsidP="00FC2B8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</w:t>
      </w:r>
    </w:p>
    <w:p w:rsidR="00FC2B89" w:rsidRDefault="00FC2B89" w:rsidP="00FC2B8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2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D8A" w:rsidRDefault="001A4D8A" w:rsidP="00FC2B8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D8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Сосновка </w:t>
      </w:r>
    </w:p>
    <w:p w:rsidR="001A4D8A" w:rsidRDefault="001A4D8A" w:rsidP="00FC2B8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D8A">
        <w:rPr>
          <w:rFonts w:ascii="Times New Roman" w:eastAsia="Times New Roman" w:hAnsi="Times New Roman" w:cs="Times New Roman"/>
          <w:sz w:val="28"/>
          <w:szCs w:val="28"/>
        </w:rPr>
        <w:t>«Центр культуры и спорта «Меридиан»</w:t>
      </w:r>
    </w:p>
    <w:p w:rsidR="00FC2B89" w:rsidRDefault="00FC2B89" w:rsidP="00FC2B8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Белоярского района </w:t>
      </w:r>
    </w:p>
    <w:p w:rsidR="00FC2B89" w:rsidRDefault="00FC2B89" w:rsidP="00FC2B8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2A6D7D" w:rsidRDefault="00B742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:rsidR="002A6D7D" w:rsidRDefault="00B742AB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:rsidR="002A6D7D" w:rsidRDefault="00B742AB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:rsidR="002A6D7D" w:rsidRDefault="002A6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D7D" w:rsidRDefault="00B742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5"/>
        <w:gridCol w:w="1005"/>
      </w:tblGrid>
      <w:tr w:rsidR="002A6D7D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2A6D7D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2A6D7D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D7D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404D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6D7D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4D5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7D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404D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D7D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404D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6D7D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404D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6D7D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833BD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:rsidR="002A6D7D" w:rsidRDefault="00B742AB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Style w:val="a6"/>
        <w:tblW w:w="9480" w:type="dxa"/>
        <w:tblInd w:w="30" w:type="dxa"/>
        <w:tblLayout w:type="fixed"/>
        <w:tblLook w:val="0600"/>
      </w:tblPr>
      <w:tblGrid>
        <w:gridCol w:w="5340"/>
        <w:gridCol w:w="4140"/>
      </w:tblGrid>
      <w:tr w:rsidR="002A6D7D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2A6D7D">
        <w:trPr>
          <w:trHeight w:val="300"/>
        </w:trPr>
        <w:tc>
          <w:tcPr>
            <w:tcW w:w="5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6D7D" w:rsidRDefault="00B742A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«Центр культуры и спорта «Меридиан» п. Сосновка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6D7D" w:rsidRDefault="00B742A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</w:tr>
    </w:tbl>
    <w:p w:rsidR="002A6D7D" w:rsidRDefault="002A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5B6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использовалась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именно документах эта информация может находиться, а это уже не является простым для посетителя сайта.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</w:t>
      </w:r>
      <w:r w:rsidR="00645B6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баллов, где 1 </w:t>
      </w:r>
      <w:r w:rsidR="004476D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минимальный объем информации, а 1</w:t>
      </w:r>
      <w:r w:rsidR="004476D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6D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объем.   В Таблице 1 представлены результаты оценки учреждения.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5"/>
        <w:gridCol w:w="1461"/>
      </w:tblGrid>
      <w:tr w:rsidR="002A6D7D">
        <w:trPr>
          <w:trHeight w:val="51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2A6D7D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2A6D7D" w:rsidRDefault="00694571" w:rsidP="00CC503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разместила почти всю необходимую информацию на сайте. 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D7D" w:rsidRDefault="00B742AB" w:rsidP="005A227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:rsidR="002A6D7D" w:rsidRDefault="00513737" w:rsidP="00513737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посещения организации было выявлено, что стенд с информацией о деятельности присутствует и на нем есть вся необходимая информация. Таким образом организация получает максимальную оценку в 10 баллов из 10 возможных.</w:t>
      </w:r>
    </w:p>
    <w:p w:rsidR="002A6D7D" w:rsidRDefault="00B742AB" w:rsidP="005137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:rsidR="002A6D7D" w:rsidRDefault="00B742AB" w:rsidP="00E5248D">
      <w:pPr>
        <w:spacing w:before="240" w:after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</w:t>
      </w:r>
      <w:r w:rsidR="00E5248D">
        <w:rPr>
          <w:rFonts w:ascii="Times New Roman" w:eastAsia="Times New Roman" w:hAnsi="Times New Roman" w:cs="Times New Roman"/>
          <w:sz w:val="24"/>
          <w:szCs w:val="24"/>
        </w:rPr>
        <w:t xml:space="preserve">т 18.12.2020 N Р-1681). </w:t>
      </w:r>
      <w:r w:rsidR="00FD7089">
        <w:rPr>
          <w:rFonts w:ascii="Times New Roman" w:eastAsia="Times New Roman" w:hAnsi="Times New Roman" w:cs="Times New Roman"/>
          <w:sz w:val="24"/>
          <w:szCs w:val="24"/>
        </w:rPr>
        <w:t>Организация достигла необходимого числа опрошенных.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65" w:type="dxa"/>
        <w:jc w:val="center"/>
        <w:tblInd w:w="0" w:type="dxa"/>
        <w:tblLayout w:type="fixed"/>
        <w:tblLook w:val="0600"/>
      </w:tblPr>
      <w:tblGrid>
        <w:gridCol w:w="6795"/>
        <w:gridCol w:w="1335"/>
        <w:gridCol w:w="1335"/>
      </w:tblGrid>
      <w:tr w:rsidR="002A6D7D" w:rsidTr="00E5248D">
        <w:trPr>
          <w:trHeight w:val="2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 w:rsidP="00E5248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 w:rsidP="00E5248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 w:rsidP="00E5248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E5248D" w:rsidTr="00E5248D">
        <w:trPr>
          <w:trHeight w:val="20"/>
          <w:jc w:val="center"/>
        </w:trPr>
        <w:tc>
          <w:tcPr>
            <w:tcW w:w="6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248D" w:rsidRDefault="00E5248D" w:rsidP="00E5248D">
            <w:pPr>
              <w:widowControl w:val="0"/>
              <w:spacing w:line="259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248D" w:rsidRDefault="00E5248D" w:rsidP="00E5248D">
            <w:pPr>
              <w:widowControl w:val="0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248D" w:rsidRPr="00E5248D" w:rsidRDefault="00FD7089" w:rsidP="00E5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7</w:t>
      </w:r>
      <w:r w:rsidR="00E5248D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5248D">
        <w:rPr>
          <w:rFonts w:ascii="Times New Roman" w:eastAsia="Times New Roman" w:hAnsi="Times New Roman" w:cs="Times New Roman"/>
          <w:sz w:val="24"/>
          <w:szCs w:val="24"/>
        </w:rPr>
        <w:t>13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 года.</w:t>
      </w:r>
    </w:p>
    <w:p w:rsidR="002A6D7D" w:rsidRDefault="00B742AB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:rsidR="002A6D7D" w:rsidRDefault="00FE657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B742AB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https://docs.google.com/forms/d/e/1FAIpQLSckWM8JrJbeZpYBN3PXLz10V29iqWJE6C_6XKU7FZGncgZlgA/viewform?usp=sf_link</w:t>
        </w:r>
      </w:hyperlink>
      <w:r w:rsidR="00B742AB">
        <w:rPr>
          <w:rFonts w:ascii="Roboto" w:eastAsia="Roboto" w:hAnsi="Roboto" w:cs="Roboto"/>
          <w:sz w:val="20"/>
          <w:szCs w:val="20"/>
        </w:rPr>
        <w:t xml:space="preserve">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2A6D7D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2A6D7D" w:rsidRDefault="00A0646A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все респонденты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открытостью, полнотой и доступностью размещенной информации о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2A6D7D" w:rsidRDefault="00B742AB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2A6D7D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2A6D7D" w:rsidRDefault="00B742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Почти все респонденты организации удовлетворены открытостью, полнотой и доступностью размещенной информации о деятельности.</w:t>
      </w:r>
    </w:p>
    <w:p w:rsidR="002A6D7D" w:rsidRDefault="00B742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66757" w:rsidRDefault="003667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66757" w:rsidRDefault="003667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66757" w:rsidRDefault="0036675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2A6D7D" w:rsidRDefault="00B742AB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305"/>
        <w:gridCol w:w="2191"/>
      </w:tblGrid>
      <w:tr w:rsidR="002A6D7D">
        <w:trPr>
          <w:trHeight w:val="30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2A6D7D" w:rsidRDefault="00D92873" w:rsidP="00D92873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довольны уровнем комфортности предоставления услуг в организации.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d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930"/>
        <w:gridCol w:w="1560"/>
      </w:tblGrid>
      <w:tr w:rsidR="00E5248D" w:rsidTr="00E5248D">
        <w:trPr>
          <w:trHeight w:val="735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248D" w:rsidRDefault="00E5248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248D" w:rsidRDefault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E5248D" w:rsidTr="00E5248D">
        <w:trPr>
          <w:trHeight w:val="300"/>
        </w:trPr>
        <w:tc>
          <w:tcPr>
            <w:tcW w:w="7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248D" w:rsidRDefault="00E5248D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248D" w:rsidRDefault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A6D7D" w:rsidRDefault="00B742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</w:t>
      </w:r>
      <w:r w:rsidR="004A289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имеющие установленную группу инвалидности (или их представители), довольны условиями доступности. </w:t>
      </w:r>
    </w:p>
    <w:p w:rsidR="002A6D7D" w:rsidRDefault="00B742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2A6D7D" w:rsidRDefault="00B742A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074"/>
        <w:gridCol w:w="552"/>
        <w:gridCol w:w="552"/>
        <w:gridCol w:w="552"/>
        <w:gridCol w:w="552"/>
        <w:gridCol w:w="552"/>
        <w:gridCol w:w="662"/>
      </w:tblGrid>
      <w:tr w:rsidR="002A6D7D" w:rsidTr="00F66304">
        <w:trPr>
          <w:trHeight w:val="495"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2A6D7D" w:rsidTr="00F66304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F6630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F66304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культуры Центр культуры и спорта «</w:t>
      </w:r>
      <w:r w:rsidR="0042504F">
        <w:rPr>
          <w:rFonts w:ascii="Times New Roman" w:eastAsia="Times New Roman" w:hAnsi="Times New Roman" w:cs="Times New Roman"/>
          <w:sz w:val="24"/>
          <w:szCs w:val="24"/>
        </w:rPr>
        <w:t>Меридиан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выполнены 5 из 5 условий доступности для инвалидов.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культуры Центр культуры и спорта «Меридиан» п. Сосновка, выполнены </w:t>
      </w:r>
      <w:r w:rsidR="001F003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5 условий доступности для инвалидов. </w:t>
      </w:r>
    </w:p>
    <w:p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Возможность предоставления инвалидам по слуху (слуху и зрению) услуг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2A6D7D" w:rsidRDefault="00B742AB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743"/>
        <w:gridCol w:w="522"/>
        <w:gridCol w:w="521"/>
        <w:gridCol w:w="521"/>
        <w:gridCol w:w="521"/>
        <w:gridCol w:w="521"/>
        <w:gridCol w:w="521"/>
        <w:gridCol w:w="626"/>
      </w:tblGrid>
      <w:tr w:rsidR="002A6D7D" w:rsidTr="002633EF">
        <w:trPr>
          <w:trHeight w:val="495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2A6D7D" w:rsidTr="002633EF">
        <w:trPr>
          <w:trHeight w:val="255"/>
        </w:trPr>
        <w:tc>
          <w:tcPr>
            <w:tcW w:w="5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5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2633E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2633EF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0592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6D7D" w:rsidRDefault="00B0592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A6D7D" w:rsidRDefault="00B742AB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организаций культуры Центр культуры и спорта «Меридиан» п. Сосновка</w:t>
      </w:r>
      <w:r w:rsidR="00263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выполнены </w:t>
      </w:r>
      <w:r w:rsidR="00B0592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6 условий доступности для инвалидов.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2A6D7D" w:rsidTr="00E5248D">
        <w:trPr>
          <w:trHeight w:val="1215"/>
          <w:tblHeader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2A6D7D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A6D7D" w:rsidRDefault="002633EF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>бсолютно все респонденты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культуры, удовлетворены доброжелательностью и вежливостью работников, при обращении в организацию при разных типах взаимодействия</w:t>
      </w:r>
      <w:proofErr w:type="gramStart"/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2A6D7D" w:rsidRDefault="00B742AB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2A6D7D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2A6D7D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A6D7D" w:rsidRDefault="00B742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</w:t>
      </w:r>
      <w:r w:rsidR="002633E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удовлетворенности. </w:t>
      </w:r>
    </w:p>
    <w:p w:rsidR="002A6D7D" w:rsidRDefault="00B742AB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2A6D7D" w:rsidRDefault="00B742A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237"/>
        <w:gridCol w:w="1753"/>
        <w:gridCol w:w="1753"/>
        <w:gridCol w:w="1753"/>
      </w:tblGrid>
      <w:tr w:rsidR="002A6D7D" w:rsidTr="00E904B0">
        <w:trPr>
          <w:trHeight w:val="1215"/>
          <w:tblHeader/>
        </w:trPr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2A6D7D" w:rsidTr="00E904B0">
        <w:trPr>
          <w:trHeight w:val="495"/>
        </w:trPr>
        <w:tc>
          <w:tcPr>
            <w:tcW w:w="4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2A6D7D" w:rsidRDefault="00E904B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>очти все респонденты готовы рекомендовать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B742AB">
        <w:rPr>
          <w:rFonts w:ascii="Times New Roman" w:eastAsia="Times New Roman" w:hAnsi="Times New Roman" w:cs="Times New Roman"/>
          <w:sz w:val="24"/>
          <w:szCs w:val="24"/>
        </w:rPr>
        <w:t xml:space="preserve"> своим знакомым и родственникам, а также довольны организационными условиями предоставления услуг и условиями оказания услуг.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Style w:val="af3"/>
        <w:tblW w:w="948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230"/>
        <w:gridCol w:w="1490"/>
        <w:gridCol w:w="1440"/>
        <w:gridCol w:w="1327"/>
      </w:tblGrid>
      <w:tr w:rsidR="002A6D7D" w:rsidTr="001A1B5D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6D7D" w:rsidRDefault="00B7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6D7D" w:rsidRDefault="00B7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6D7D" w:rsidRDefault="00B7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6D7D" w:rsidRDefault="00B7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2A6D7D" w:rsidTr="001A1B5D">
        <w:trPr>
          <w:trHeight w:val="300"/>
        </w:trPr>
        <w:tc>
          <w:tcPr>
            <w:tcW w:w="523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149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17435</w:t>
            </w:r>
          </w:p>
        </w:tc>
        <w:tc>
          <w:tcPr>
            <w:tcW w:w="14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2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1B5D" w:rsidRDefault="001A1B5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6D7D" w:rsidRDefault="00B742A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 Открытость и доступность информации об организации культуры</w:t>
      </w:r>
    </w:p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1A1B5D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1A1B5D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1A1B5D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1A1B5D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41"/>
        <w:gridCol w:w="6503"/>
        <w:gridCol w:w="626"/>
        <w:gridCol w:w="626"/>
      </w:tblGrid>
      <w:tr w:rsidR="002A6D7D" w:rsidTr="001A1B5D">
        <w:trPr>
          <w:trHeight w:val="765"/>
        </w:trPr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1A1B5D">
        <w:trPr>
          <w:trHeight w:val="735"/>
        </w:trPr>
        <w:tc>
          <w:tcPr>
            <w:tcW w:w="17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65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2A6D7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1A1B5D">
        <w:trPr>
          <w:trHeight w:val="12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1A1B5D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1A1B5D">
        <w:trPr>
          <w:trHeight w:val="12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1A1B5D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2A6D7D" w:rsidRDefault="00B742A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253"/>
        <w:gridCol w:w="4997"/>
        <w:gridCol w:w="623"/>
        <w:gridCol w:w="623"/>
      </w:tblGrid>
      <w:tr w:rsidR="002A6D7D" w:rsidTr="00E5248D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E5248D">
        <w:trPr>
          <w:trHeight w:val="20"/>
        </w:trPr>
        <w:tc>
          <w:tcPr>
            <w:tcW w:w="32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4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2A6D7D" w:rsidP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 w:rsidP="00E5248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1A1B5D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1A1B5D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</w:tbl>
    <w:p w:rsidR="002A6D7D" w:rsidRDefault="00B742AB" w:rsidP="001A1B5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7"/>
        <w:gridCol w:w="5423"/>
        <w:gridCol w:w="623"/>
        <w:gridCol w:w="623"/>
      </w:tblGrid>
      <w:tr w:rsidR="002A6D7D" w:rsidTr="00E5248D">
        <w:trPr>
          <w:trHeight w:val="20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E5248D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1A1B5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1A1B5D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742A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08B6" w:rsidRDefault="006808B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08B6" w:rsidRDefault="006808B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08B6" w:rsidRDefault="006808B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808B6" w:rsidRDefault="006808B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7"/>
        <w:gridCol w:w="5387"/>
        <w:gridCol w:w="641"/>
        <w:gridCol w:w="641"/>
      </w:tblGrid>
      <w:tr w:rsidR="002A6D7D" w:rsidTr="00E5248D">
        <w:trPr>
          <w:trHeight w:val="2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6808B6" w:rsidTr="00E5248D">
        <w:trPr>
          <w:trHeight w:val="20"/>
        </w:trPr>
        <w:tc>
          <w:tcPr>
            <w:tcW w:w="2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08B6" w:rsidRDefault="006808B6" w:rsidP="006808B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08B6" w:rsidRDefault="006808B6" w:rsidP="006808B6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условий доступности для инвалидов</w:t>
            </w:r>
            <w:bookmarkEnd w:id="1"/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08B6" w:rsidRDefault="006808B6" w:rsidP="006808B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08B6" w:rsidRDefault="006808B6" w:rsidP="006808B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6808B6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6808B6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A6D7D" w:rsidRDefault="00B742A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6808B6">
        <w:trPr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6808B6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6808B6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6808B6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</w:tbl>
    <w:p w:rsidR="002A6D7D" w:rsidRDefault="002A6D7D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6808B6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6808B6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</w:tbl>
    <w:p w:rsidR="002A6D7D" w:rsidRDefault="00B742A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6808B6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6808B6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</w:tbl>
    <w:p w:rsidR="002A6D7D" w:rsidRDefault="002A6D7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6808B6">
        <w:trPr>
          <w:trHeight w:val="765"/>
          <w:tblHeader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6808B6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</w:tbl>
    <w:p w:rsidR="002A6D7D" w:rsidRDefault="002A6D7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2A6D7D" w:rsidTr="006808B6">
        <w:trPr>
          <w:trHeight w:val="76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D7D" w:rsidTr="006808B6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6D7D" w:rsidRDefault="00B742A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</w:tr>
    </w:tbl>
    <w:p w:rsidR="00020963" w:rsidRDefault="0002096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0963" w:rsidRPr="008610B0" w:rsidRDefault="00020963" w:rsidP="00020963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Предварительный расчет баллов по каждой организации</w:t>
      </w:r>
    </w:p>
    <w:p w:rsidR="00020963" w:rsidRPr="008610B0" w:rsidRDefault="00020963" w:rsidP="00020963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Номерам в таблице соответствуют: </w:t>
      </w:r>
    </w:p>
    <w:p w:rsidR="00020963" w:rsidRPr="008610B0" w:rsidRDefault="00020963" w:rsidP="00020963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Критерий "Открытость и доступность информации об организации"</w:t>
      </w:r>
    </w:p>
    <w:p w:rsidR="00020963" w:rsidRPr="008610B0" w:rsidRDefault="00020963" w:rsidP="00020963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Критерий "Комфортность условий предоставления услуг"</w:t>
      </w:r>
    </w:p>
    <w:p w:rsidR="00020963" w:rsidRPr="008610B0" w:rsidRDefault="00020963" w:rsidP="00020963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Критерий "Доступность услуг для инвалидов"</w:t>
      </w:r>
    </w:p>
    <w:p w:rsidR="00020963" w:rsidRPr="008610B0" w:rsidRDefault="00020963" w:rsidP="00020963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Критерий "Доброжелательность, вежливость работников организации"</w:t>
      </w:r>
    </w:p>
    <w:p w:rsidR="00020963" w:rsidRDefault="00020963" w:rsidP="00020963">
      <w:pPr>
        <w:spacing w:before="120"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10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5. Критерий "Удовлетворенность условиями оказания услуг"</w:t>
      </w:r>
    </w:p>
    <w:tbl>
      <w:tblPr>
        <w:tblW w:w="9623" w:type="dxa"/>
        <w:tblCellMar>
          <w:left w:w="0" w:type="dxa"/>
          <w:right w:w="0" w:type="dxa"/>
        </w:tblCellMar>
        <w:tblLook w:val="04A0"/>
      </w:tblPr>
      <w:tblGrid>
        <w:gridCol w:w="4368"/>
        <w:gridCol w:w="640"/>
        <w:gridCol w:w="640"/>
        <w:gridCol w:w="640"/>
        <w:gridCol w:w="640"/>
        <w:gridCol w:w="640"/>
        <w:gridCol w:w="2055"/>
      </w:tblGrid>
      <w:tr w:rsidR="00020963" w:rsidRPr="001B7DA6" w:rsidTr="00B0592D">
        <w:trPr>
          <w:trHeight w:val="55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jc w:val="center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</w:pPr>
            <w:r w:rsidRPr="001B7DA6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020963" w:rsidRPr="001B7DA6" w:rsidTr="00B0592D">
        <w:trPr>
          <w:trHeight w:val="255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963" w:rsidRPr="001B7DA6" w:rsidRDefault="00020963" w:rsidP="00B0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664D3" w:rsidRPr="001B7DA6" w:rsidTr="00B0592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664D3" w:rsidRPr="001B7DA6" w:rsidRDefault="009664D3" w:rsidP="0096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664D3" w:rsidRPr="009664D3" w:rsidRDefault="009664D3" w:rsidP="0096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664D3" w:rsidRPr="009664D3" w:rsidRDefault="009664D3" w:rsidP="0096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664D3" w:rsidRPr="009664D3" w:rsidRDefault="009664D3" w:rsidP="0096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664D3" w:rsidRPr="009664D3" w:rsidRDefault="009664D3" w:rsidP="0096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664D3" w:rsidRPr="009664D3" w:rsidRDefault="009664D3" w:rsidP="0096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664D3" w:rsidRPr="009664D3" w:rsidRDefault="009664D3" w:rsidP="0096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98,48</w:t>
            </w:r>
          </w:p>
        </w:tc>
      </w:tr>
    </w:tbl>
    <w:p w:rsidR="002A6D7D" w:rsidRDefault="00B742AB" w:rsidP="00020963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:rsidR="002A6D7D" w:rsidRDefault="00B742A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</w:t>
      </w:r>
      <w:r w:rsidR="0004533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 содержится</w:t>
      </w:r>
      <w:r w:rsidR="0004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вся необходимая информация в сети "Интернет",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</w:t>
      </w:r>
      <w:r w:rsidR="00045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Территории, прилегающие к организациям, и помещения не </w:t>
      </w:r>
      <w:r w:rsidR="00DC1EC7">
        <w:rPr>
          <w:rFonts w:ascii="Times New Roman" w:eastAsia="Times New Roman" w:hAnsi="Times New Roman" w:cs="Times New Roman"/>
          <w:sz w:val="24"/>
          <w:szCs w:val="24"/>
        </w:rPr>
        <w:t xml:space="preserve">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оборудованы с учетом условий доступности для инвалидов:</w:t>
      </w:r>
    </w:p>
    <w:tbl>
      <w:tblPr>
        <w:tblStyle w:val="aff5"/>
        <w:tblW w:w="9465" w:type="dxa"/>
        <w:tblInd w:w="30" w:type="dxa"/>
        <w:tblLayout w:type="fixed"/>
        <w:tblLook w:val="0400"/>
      </w:tblPr>
      <w:tblGrid>
        <w:gridCol w:w="9465"/>
      </w:tblGrid>
      <w:tr w:rsidR="002A6D7D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2A6D7D" w:rsidTr="00E5248D">
        <w:trPr>
          <w:trHeight w:val="21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Pr="00045332" w:rsidRDefault="00B74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 культуры и спорта «Меридиан» п. Сосновка</w:t>
            </w:r>
          </w:p>
          <w:p w:rsidR="002A6D7D" w:rsidRDefault="00B05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2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</w:tr>
    </w:tbl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территорию, прилегающую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  <w:r>
        <w:br w:type="page"/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f6"/>
        <w:tblW w:w="9450" w:type="dxa"/>
        <w:tblInd w:w="0" w:type="dxa"/>
        <w:tblLayout w:type="fixed"/>
        <w:tblLook w:val="0400"/>
      </w:tblPr>
      <w:tblGrid>
        <w:gridCol w:w="780"/>
        <w:gridCol w:w="5955"/>
        <w:gridCol w:w="1515"/>
        <w:gridCol w:w="540"/>
        <w:gridCol w:w="660"/>
      </w:tblGrid>
      <w:tr w:rsidR="002A6D7D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организации культуры</w:t>
            </w:r>
          </w:p>
        </w:tc>
      </w:tr>
      <w:tr w:rsidR="002A6D7D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D7D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2A6D7D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D7D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2A6D7D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2A6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выполнении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3. Копии учредительных и других документов организации культуры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Иная информация 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D7D" w:rsidRDefault="00B742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7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2A6D7D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информации</w:t>
            </w:r>
          </w:p>
        </w:tc>
      </w:tr>
      <w:tr w:rsidR="002A6D7D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8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2A6D7D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2A6D7D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2A6D7D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2A6D7D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2A6D7D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6D7D" w:rsidRDefault="00B74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D7D" w:rsidRDefault="00B742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6"/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a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2A6D7D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A6D7D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>
        <w:tc>
          <w:tcPr>
            <w:tcW w:w="7366" w:type="dxa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>
        <w:tc>
          <w:tcPr>
            <w:tcW w:w="7366" w:type="dxa"/>
            <w:shd w:val="clear" w:color="auto" w:fill="D9D9D9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>
        <w:tc>
          <w:tcPr>
            <w:tcW w:w="7366" w:type="dxa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>
        <w:tc>
          <w:tcPr>
            <w:tcW w:w="7366" w:type="dxa"/>
            <w:shd w:val="clear" w:color="auto" w:fill="D9D9D9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>
        <w:tc>
          <w:tcPr>
            <w:tcW w:w="7366" w:type="dxa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2A6D7D">
        <w:tc>
          <w:tcPr>
            <w:tcW w:w="7366" w:type="dxa"/>
            <w:shd w:val="clear" w:color="auto" w:fill="D9D9D9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2A6D7D" w:rsidRDefault="00B7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6D7D" w:rsidRDefault="00B742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A6D7D" w:rsidRDefault="002A6D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2A6D7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6D7D" w:rsidRDefault="00B742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A6D7D" w:rsidRDefault="00B742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:rsidR="002A6D7D" w:rsidRDefault="00B742AB">
      <w:pPr>
        <w:spacing w:before="240"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предложения высказан</w:t>
      </w:r>
      <w:r w:rsidR="00182189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респондентами в процессе опроса. Оператор не отвечает за истинность или ложность приведенных высказываний. Текст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bus.gov.ru крайне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:rsidR="002A6D7D" w:rsidRDefault="002A6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515"/>
        <w:gridCol w:w="4981"/>
      </w:tblGrid>
      <w:tr w:rsidR="002A6D7D">
        <w:trPr>
          <w:trHeight w:val="49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Организации культуры 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2A6D7D">
        <w:trPr>
          <w:trHeight w:val="255"/>
        </w:trPr>
        <w:tc>
          <w:tcPr>
            <w:tcW w:w="4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культуры и спорта «Меридиан» п. Сосновка</w:t>
            </w:r>
          </w:p>
        </w:tc>
        <w:tc>
          <w:tcPr>
            <w:tcW w:w="4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A6D7D" w:rsidRDefault="00B742A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 организации нужен звукооператор.</w:t>
            </w:r>
          </w:p>
        </w:tc>
      </w:tr>
    </w:tbl>
    <w:p w:rsidR="002A6D7D" w:rsidRDefault="002A6D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A6D7D" w:rsidSect="00FE65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AE" w:rsidRDefault="00054FAE">
      <w:pPr>
        <w:spacing w:after="0" w:line="240" w:lineRule="auto"/>
      </w:pPr>
      <w:r>
        <w:separator/>
      </w:r>
    </w:p>
  </w:endnote>
  <w:endnote w:type="continuationSeparator" w:id="0">
    <w:p w:rsidR="00054FAE" w:rsidRDefault="0005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2D" w:rsidRDefault="00FE657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B0592D">
      <w:rPr>
        <w:color w:val="000000"/>
      </w:rPr>
      <w:instrText>PAGE</w:instrText>
    </w:r>
    <w:r>
      <w:rPr>
        <w:color w:val="000000"/>
      </w:rPr>
      <w:fldChar w:fldCharType="separate"/>
    </w:r>
    <w:r w:rsidR="0042504F">
      <w:rPr>
        <w:noProof/>
        <w:color w:val="000000"/>
      </w:rPr>
      <w:t>7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2D" w:rsidRDefault="00B0592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AE" w:rsidRDefault="00054FAE">
      <w:pPr>
        <w:spacing w:after="0" w:line="240" w:lineRule="auto"/>
      </w:pPr>
      <w:r>
        <w:separator/>
      </w:r>
    </w:p>
  </w:footnote>
  <w:footnote w:type="continuationSeparator" w:id="0">
    <w:p w:rsidR="00054FAE" w:rsidRDefault="00054FAE">
      <w:pPr>
        <w:spacing w:after="0" w:line="240" w:lineRule="auto"/>
      </w:pPr>
      <w:r>
        <w:continuationSeparator/>
      </w:r>
    </w:p>
  </w:footnote>
  <w:footnote w:id="1">
    <w:p w:rsidR="00B0592D" w:rsidRDefault="00B05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2">
    <w:p w:rsidR="00B0592D" w:rsidRDefault="00B05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:rsidR="00B0592D" w:rsidRDefault="00B05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4">
    <w:p w:rsidR="00B0592D" w:rsidRDefault="00B05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:rsidR="00B0592D" w:rsidRDefault="00B05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</w:t>
      </w:r>
      <w:proofErr w:type="spellStart"/>
      <w:r>
        <w:rPr>
          <w:color w:val="000000"/>
          <w:sz w:val="20"/>
          <w:szCs w:val="20"/>
        </w:rPr>
        <w:t>Шушенская</w:t>
      </w:r>
      <w:proofErr w:type="spellEnd"/>
      <w:r>
        <w:rPr>
          <w:color w:val="000000"/>
          <w:sz w:val="20"/>
          <w:szCs w:val="20"/>
        </w:rPr>
        <w:t xml:space="preserve"> библиотечная система”. </w:t>
      </w:r>
    </w:p>
  </w:footnote>
  <w:footnote w:id="6">
    <w:p w:rsidR="00B0592D" w:rsidRDefault="00B05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2D" w:rsidRDefault="00B0592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2D" w:rsidRDefault="00B0592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0"/>
    <w:multiLevelType w:val="multilevel"/>
    <w:tmpl w:val="6506E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E23E2E"/>
    <w:multiLevelType w:val="multilevel"/>
    <w:tmpl w:val="56568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7D"/>
    <w:rsid w:val="00020963"/>
    <w:rsid w:val="00045332"/>
    <w:rsid w:val="00054FAE"/>
    <w:rsid w:val="00061D8B"/>
    <w:rsid w:val="00150D13"/>
    <w:rsid w:val="00157094"/>
    <w:rsid w:val="00182189"/>
    <w:rsid w:val="001A1B5D"/>
    <w:rsid w:val="001A4D8A"/>
    <w:rsid w:val="001F003E"/>
    <w:rsid w:val="002633EF"/>
    <w:rsid w:val="00286D4A"/>
    <w:rsid w:val="002A6D7D"/>
    <w:rsid w:val="00366757"/>
    <w:rsid w:val="00404D5F"/>
    <w:rsid w:val="0042504F"/>
    <w:rsid w:val="004476D1"/>
    <w:rsid w:val="004A289C"/>
    <w:rsid w:val="00513737"/>
    <w:rsid w:val="005A2276"/>
    <w:rsid w:val="005D7648"/>
    <w:rsid w:val="00645B6E"/>
    <w:rsid w:val="006808B6"/>
    <w:rsid w:val="00694571"/>
    <w:rsid w:val="006A3E61"/>
    <w:rsid w:val="00817BA8"/>
    <w:rsid w:val="00833BD8"/>
    <w:rsid w:val="00954F3C"/>
    <w:rsid w:val="009664D3"/>
    <w:rsid w:val="009E42AD"/>
    <w:rsid w:val="00A0646A"/>
    <w:rsid w:val="00B0592D"/>
    <w:rsid w:val="00B742AB"/>
    <w:rsid w:val="00BC4650"/>
    <w:rsid w:val="00CC5038"/>
    <w:rsid w:val="00D92873"/>
    <w:rsid w:val="00DC1EC7"/>
    <w:rsid w:val="00DD54D6"/>
    <w:rsid w:val="00DF556F"/>
    <w:rsid w:val="00DF6C16"/>
    <w:rsid w:val="00E5248D"/>
    <w:rsid w:val="00E904B0"/>
    <w:rsid w:val="00EE4899"/>
    <w:rsid w:val="00F66304"/>
    <w:rsid w:val="00FC2B89"/>
    <w:rsid w:val="00FD5AEE"/>
    <w:rsid w:val="00FD7089"/>
    <w:rsid w:val="00FE657D"/>
    <w:rsid w:val="00F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57D"/>
  </w:style>
  <w:style w:type="paragraph" w:styleId="1">
    <w:name w:val="heading 1"/>
    <w:basedOn w:val="a"/>
    <w:next w:val="a"/>
    <w:rsid w:val="00FE657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FE657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FE657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FE657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FE657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FE657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FE65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E657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FE657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FE657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rsid w:val="00FE657D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rsid w:val="00FE65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kWM8JrJbeZpYBN3PXLz10V29iqWJE6C_6XKU7FZGncgZlgA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20</Pages>
  <Words>5528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</cp:lastModifiedBy>
  <cp:revision>40</cp:revision>
  <dcterms:created xsi:type="dcterms:W3CDTF">2022-06-08T01:41:00Z</dcterms:created>
  <dcterms:modified xsi:type="dcterms:W3CDTF">2022-06-23T05:41:00Z</dcterms:modified>
</cp:coreProperties>
</file>